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Sender Gary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APNIMED,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 JOHN F. KENNEDY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Apnimed, Inc.</w:t>
              </w:r>
            </w:hyperlink>
            <w:r>
              <w:rPr/>
              <w:t xml:space="preserve"> [ </w:t>
            </w:r>
            <w:r>
              <w:rPr>
                <w:rFonts w:ascii="Times;serif" w:hAnsi="Times;serif"/>
                <w:color w:val="0000FF"/>
                <w:sz w:val="24"/>
                <w:shd w:fill="FFFFFF" w:val="clear"/>
              </w:rPr>
              <w:t>APMD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12/12/2034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51,890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44,477</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such option vest and become exercisable when the Reporting Person completes twelve months of continuous service after October 15, 2024,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25% of the shares subject to such option vest and become exercisable when the Reporting Person completes twelve months of continuous service after July 7, 2026, and the remainder of the shares vest and become exercisable in substantially equal quarterly installments for a period of 36 months thereafter, subject to the Reporting Person's continuous service to the Issuer on each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/s/Kevin R. Lind,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1745648-ex24.htm"/>
      <w:bookmarkStart w:id="3" w:name="ksck0001745648ex24"/>
      <w:bookmarkEnd w:id="2"/>
      <w:bookmarkEnd w:id="3"/>
      <w:r>
        <w:rPr/>
        <w:t> </w:t>
      </w:r>
      <w:r>
        <w:br w:type="page"/>
      </w:r>
    </w:p>
    <w:p>
      <w:pPr>
        <w:pStyle w:val="TextBody"/>
        <w:bidi w:val="0"/>
        <w:jc w:val="center"/>
        <w:rPr>
          <w:rFonts w:ascii="Times New Roman" w:hAnsi="Times New Roman"/>
          <w:b/>
          <w:color w:val="000000"/>
          <w:sz w:val="23"/>
        </w:rPr>
      </w:pPr>
      <w:r>
        <w:rPr>
          <w:rFonts w:ascii="Times New Roman" w:hAnsi="Times New Roman"/>
          <w:b/>
          <w:color w:val="000000"/>
          <w:sz w:val="23"/>
        </w:rPr>
        <w:t>LIMITED POWER OF ATTORNEY</w:t>
      </w:r>
    </w:p>
    <w:p>
      <w:pPr>
        <w:pStyle w:val="TextBody"/>
        <w:bidi w:val="0"/>
        <w:jc w:val="center"/>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constitutes and appoints each of Kevin R. Lind, Michael Kelly, Steven Spector and Bryan Corbett, signing singly, and with full power of substitution, the undersigned's true and lawful attorney-in-fact to:</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(1)</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execute for and on behalf of the undersigned, in the undersigned's capacity as an officer and/or director of Apnimed, Inc., a Delaware corporation (the “Company”), from time to time the following U.S. Securities and Exchange Commission (“SEC”) forms: (i) Form 3, Initial Statement of Beneficial Ownership of Securities, including any attached documents; (ii) Form 4, Statement of Changes in Beneficial Ownership of Securities, including any attached documents; (iii) Form 5, Annual Statement of Beneficial Ownership of Securities in accordance with Section 16(a) of the Securities Exchange Act of 1934, as amended, and the rules thereunder, including any attached documents; (iv) Schedule 13D and (v) amendments of each thereof, in accordance with the Securities Exchange Act of 1934, as amended, and the rules thereunder, including any attached documents;</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(2)</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(3)</w:t>
      </w:r>
    </w:p>
    <w:p>
      <w:pPr>
        <w:pStyle w:val="TextBody"/>
        <w:bidi w:val="0"/>
        <w:spacing w:before="230" w:after="283"/>
        <w:jc w:val="both"/>
        <w:rPr>
          <w:rFonts w:ascii="Times New Roman" w:hAnsi="Times New Roman"/>
          <w:color w:val="000000"/>
          <w:sz w:val="23"/>
        </w:rPr>
      </w:pPr>
      <w:r>
        <w:rPr>
          <w:rFonts w:ascii="Times New Roman" w:hAnsi="Times New Roman"/>
          <w:color w:val="000000"/>
          <w:sz w:val="23"/>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3"/>
        </w:rPr>
      </w:pPr>
      <w:r>
        <w:rPr>
          <w:rFonts w:ascii="Times New Roman" w:hAnsi="Times New Roman"/>
          <w:color w:val="000000"/>
          <w:sz w:val="23"/>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left"/>
        <w:rPr>
          <w:rFonts w:ascii="Times New Roman" w:hAnsi="Times New Roman"/>
          <w:color w:val="000000"/>
          <w:sz w:val="23"/>
        </w:rPr>
      </w:pPr>
      <w:r>
        <w:rPr>
          <w:rFonts w:ascii="Times New Roman" w:hAnsi="Times New Roman"/>
          <w:color w:val="000000"/>
          <w:sz w:val="23"/>
        </w:rPr>
        <w:t>IN WITNESS WHEREOF, the undersigned has caused this Power of Attorney to be executed as of July 30, 2026.</w:t>
      </w:r>
    </w:p>
    <w:p>
      <w:pPr>
        <w:pStyle w:val="TextBody"/>
        <w:bidi w:val="0"/>
        <w:jc w:val="left"/>
        <w:rPr/>
      </w:pPr>
      <w:r>
        <w:rPr/>
        <w:t> </w:t>
      </w:r>
    </w:p>
    <w:tbl>
      <w:tblPr>
        <w:tblW w:w="1752" w:type="dxa"/>
        <w:jc w:val="left"/>
        <w:tblInd w:w="0" w:type="dxa"/>
        <w:tblLayout w:type="fixed"/>
        <w:tblCellMar>
          <w:top w:w="28" w:type="dxa"/>
          <w:left w:w="28" w:type="dxa"/>
          <w:bottom w:w="28" w:type="dxa"/>
          <w:right w:w="28" w:type="dxa"/>
        </w:tblCellMar>
      </w:tblPr>
      <w:tblGrid>
        <w:gridCol w:w="1561"/>
        <w:gridCol w:w="191"/>
      </w:tblGrid>
      <w:tr>
        <w:trPr/>
        <w:tc>
          <w:tcPr>
            <w:tcW w:w="15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/s/ Gary Sender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5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3"/>
              </w:rPr>
            </w:pPr>
            <w:r>
              <w:rPr>
                <w:rFonts w:ascii="Times New Roman" w:hAnsi="Times New Roman"/>
                <w:color w:val="000000"/>
                <w:sz w:val="23"/>
              </w:rPr>
              <w:t>Gary Sender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59085" TargetMode="External"/><Relationship Id="rId3" Type="http://schemas.openxmlformats.org/officeDocument/2006/relationships/hyperlink" Target="http://www.sec.gov/cgi-bin/browse-edgar?action=getcompany&amp;CIK=000174564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1112</Words>
  <Characters>5999</Characters>
  <CharactersWithSpaces>7048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